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CBFD" w14:textId="6294C9C9" w:rsidR="00EF6F0A" w:rsidRDefault="00963CB9" w:rsidP="00EF6F0A">
      <w:r w:rsidRPr="00EF6F0A">
        <w:rPr>
          <w:b/>
          <w:noProof/>
          <w:lang w:eastAsia="de-CH"/>
        </w:rPr>
        <w:drawing>
          <wp:anchor distT="0" distB="0" distL="114300" distR="114300" simplePos="0" relativeHeight="251659264" behindDoc="1" locked="0" layoutInCell="1" allowOverlap="1" wp14:anchorId="23FF5048" wp14:editId="14294C0F">
            <wp:simplePos x="0" y="0"/>
            <wp:positionH relativeFrom="margin">
              <wp:align>right</wp:align>
            </wp:positionH>
            <wp:positionV relativeFrom="paragraph">
              <wp:posOffset>-723900</wp:posOffset>
            </wp:positionV>
            <wp:extent cx="1159200" cy="792000"/>
            <wp:effectExtent l="19050" t="0" r="22225" b="2749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JU C0.png"/>
                    <pic:cNvPicPr/>
                  </pic:nvPicPr>
                  <pic:blipFill rotWithShape="1">
                    <a:blip r:embed="rId7" cstate="print">
                      <a:extLst>
                        <a:ext uri="{28A0092B-C50C-407E-A947-70E740481C1C}">
                          <a14:useLocalDpi xmlns:a14="http://schemas.microsoft.com/office/drawing/2010/main" val="0"/>
                        </a:ext>
                      </a:extLst>
                    </a:blip>
                    <a:srcRect t="6997" b="44841"/>
                    <a:stretch/>
                  </pic:blipFill>
                  <pic:spPr bwMode="auto">
                    <a:xfrm>
                      <a:off x="0" y="0"/>
                      <a:ext cx="1159200" cy="79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87808" w14:textId="7C069222" w:rsidR="00CF21D0" w:rsidRDefault="00CF21D0" w:rsidP="00916B4D">
      <w:pPr>
        <w:rPr>
          <w:b/>
          <w:sz w:val="36"/>
          <w:szCs w:val="36"/>
        </w:rPr>
      </w:pPr>
    </w:p>
    <w:p w14:paraId="2321287A" w14:textId="27714BF2" w:rsidR="001652EE" w:rsidRDefault="007163DB" w:rsidP="00916B4D">
      <w:pPr>
        <w:rPr>
          <w:b/>
          <w:sz w:val="36"/>
          <w:szCs w:val="36"/>
        </w:rPr>
      </w:pPr>
      <w:r>
        <w:rPr>
          <w:b/>
          <w:sz w:val="36"/>
          <w:szCs w:val="36"/>
        </w:rPr>
        <w:t>Sieben Gaben des Heiligen Geistes</w:t>
      </w:r>
    </w:p>
    <w:p w14:paraId="1E43BD43" w14:textId="77777777" w:rsidR="001652EE" w:rsidRDefault="001652EE" w:rsidP="00916B4D">
      <w:pPr>
        <w:rPr>
          <w:b/>
          <w:sz w:val="36"/>
          <w:szCs w:val="36"/>
        </w:rPr>
      </w:pPr>
    </w:p>
    <w:tbl>
      <w:tblPr>
        <w:tblStyle w:val="Tabellenraster"/>
        <w:tblW w:w="9351" w:type="dxa"/>
        <w:tblLook w:val="04A0" w:firstRow="1" w:lastRow="0" w:firstColumn="1" w:lastColumn="0" w:noHBand="0" w:noVBand="1"/>
      </w:tblPr>
      <w:tblGrid>
        <w:gridCol w:w="2122"/>
        <w:gridCol w:w="7229"/>
      </w:tblGrid>
      <w:tr w:rsidR="007163DB" w14:paraId="3D4E1B60" w14:textId="77777777" w:rsidTr="00503BC7">
        <w:tc>
          <w:tcPr>
            <w:tcW w:w="2122" w:type="dxa"/>
          </w:tcPr>
          <w:p w14:paraId="7F987F10" w14:textId="1DF8CFB8" w:rsidR="007163DB" w:rsidRDefault="007163DB" w:rsidP="00EF6F0A">
            <w:pPr>
              <w:rPr>
                <w:rFonts w:cstheme="minorHAnsi"/>
                <w:b/>
              </w:rPr>
            </w:pPr>
            <w:r>
              <w:rPr>
                <w:rFonts w:cstheme="minorHAnsi"/>
                <w:b/>
              </w:rPr>
              <w:t>Abstract</w:t>
            </w:r>
          </w:p>
        </w:tc>
        <w:tc>
          <w:tcPr>
            <w:tcW w:w="7229" w:type="dxa"/>
          </w:tcPr>
          <w:p w14:paraId="57AA8F5E" w14:textId="77777777" w:rsidR="007163DB" w:rsidRDefault="007163DB" w:rsidP="00EF6F0A">
            <w:r>
              <w:t>Im Firmgottesdienst werden die Gaben des Heiligen Geistes bildhaft inszeniert und zur Sprache gebracht.</w:t>
            </w:r>
          </w:p>
          <w:p w14:paraId="184F8280" w14:textId="571EE7AC" w:rsidR="007163DB" w:rsidRDefault="007163DB" w:rsidP="00EF6F0A"/>
        </w:tc>
      </w:tr>
      <w:tr w:rsidR="00503BC7" w14:paraId="3C22A122" w14:textId="77777777" w:rsidTr="00503BC7">
        <w:tc>
          <w:tcPr>
            <w:tcW w:w="2122" w:type="dxa"/>
          </w:tcPr>
          <w:p w14:paraId="1C65E3E4" w14:textId="77777777" w:rsidR="001652EE" w:rsidRDefault="001652EE" w:rsidP="00EF6F0A">
            <w:pPr>
              <w:rPr>
                <w:rFonts w:cstheme="minorHAnsi"/>
                <w:b/>
              </w:rPr>
            </w:pPr>
          </w:p>
          <w:p w14:paraId="1171C3EB" w14:textId="27C06EC3" w:rsidR="00503BC7" w:rsidRDefault="00B209BC" w:rsidP="00EF6F0A">
            <w:pPr>
              <w:rPr>
                <w:rFonts w:cstheme="minorHAnsi"/>
                <w:b/>
              </w:rPr>
            </w:pPr>
            <w:r>
              <w:rPr>
                <w:rFonts w:cstheme="minorHAnsi"/>
                <w:b/>
              </w:rPr>
              <w:t>Baustein</w:t>
            </w:r>
            <w:r w:rsidR="00503BC7" w:rsidRPr="00503BC7">
              <w:rPr>
                <w:rFonts w:cstheme="minorHAnsi"/>
                <w:b/>
              </w:rPr>
              <w:t xml:space="preserve"> </w:t>
            </w:r>
          </w:p>
          <w:p w14:paraId="63625493" w14:textId="77777777" w:rsidR="00503BC7" w:rsidRDefault="00503BC7" w:rsidP="00EF6F0A">
            <w:pPr>
              <w:rPr>
                <w:rFonts w:cstheme="minorHAnsi"/>
                <w:b/>
                <w:sz w:val="18"/>
                <w:szCs w:val="18"/>
              </w:rPr>
            </w:pPr>
            <w:r w:rsidRPr="00503BC7">
              <w:rPr>
                <w:rFonts w:cstheme="minorHAnsi"/>
                <w:b/>
                <w:sz w:val="18"/>
                <w:szCs w:val="18"/>
              </w:rPr>
              <w:t>vgl. inhaltliche Struktu</w:t>
            </w:r>
            <w:r w:rsidR="00CF21D0">
              <w:rPr>
                <w:rFonts w:cstheme="minorHAnsi"/>
                <w:b/>
                <w:sz w:val="18"/>
                <w:szCs w:val="18"/>
              </w:rPr>
              <w:t>r</w:t>
            </w:r>
          </w:p>
          <w:p w14:paraId="5475CF42" w14:textId="16FF8371" w:rsidR="001652EE" w:rsidRPr="00503BC7" w:rsidRDefault="001652EE" w:rsidP="00EF6F0A">
            <w:pPr>
              <w:rPr>
                <w:sz w:val="18"/>
                <w:szCs w:val="18"/>
              </w:rPr>
            </w:pPr>
          </w:p>
        </w:tc>
        <w:tc>
          <w:tcPr>
            <w:tcW w:w="7229" w:type="dxa"/>
          </w:tcPr>
          <w:p w14:paraId="551EBB2D" w14:textId="77777777" w:rsidR="001652EE" w:rsidRDefault="001652EE" w:rsidP="00EF6F0A"/>
          <w:p w14:paraId="469CFC5B" w14:textId="0BE46C63" w:rsidR="00916B4D" w:rsidRDefault="00682A71" w:rsidP="00EF6F0A">
            <w:r>
              <w:t>Inhaltlicher Teil im Firmgottesdienst zu den 7 Gaben des Hl. Geistes</w:t>
            </w:r>
          </w:p>
          <w:p w14:paraId="0F89FFAF" w14:textId="77777777" w:rsidR="00916B4D" w:rsidRDefault="00916B4D" w:rsidP="00EF6F0A"/>
        </w:tc>
      </w:tr>
      <w:tr w:rsidR="00503BC7" w14:paraId="27210060" w14:textId="77777777" w:rsidTr="00503BC7">
        <w:tc>
          <w:tcPr>
            <w:tcW w:w="2122" w:type="dxa"/>
          </w:tcPr>
          <w:p w14:paraId="7270B566" w14:textId="77777777" w:rsidR="001652EE" w:rsidRDefault="001652EE" w:rsidP="00EF6F0A">
            <w:pPr>
              <w:rPr>
                <w:b/>
              </w:rPr>
            </w:pPr>
          </w:p>
          <w:p w14:paraId="178C76E9" w14:textId="4E537307" w:rsidR="00503BC7" w:rsidRPr="00503BC7" w:rsidRDefault="00503BC7" w:rsidP="00EF6F0A">
            <w:pPr>
              <w:rPr>
                <w:b/>
              </w:rPr>
            </w:pPr>
            <w:r w:rsidRPr="00503BC7">
              <w:rPr>
                <w:b/>
              </w:rPr>
              <w:t>Kontaktadresse</w:t>
            </w:r>
          </w:p>
          <w:p w14:paraId="02BA8F28" w14:textId="77777777" w:rsidR="00503BC7" w:rsidRPr="00503BC7" w:rsidRDefault="00503BC7" w:rsidP="00EF6F0A">
            <w:pPr>
              <w:rPr>
                <w:b/>
                <w:sz w:val="18"/>
                <w:szCs w:val="18"/>
              </w:rPr>
            </w:pPr>
            <w:r w:rsidRPr="00503BC7">
              <w:rPr>
                <w:b/>
                <w:sz w:val="18"/>
                <w:szCs w:val="18"/>
              </w:rPr>
              <w:t>Person, Mail, Pfarrei / SE</w:t>
            </w:r>
          </w:p>
        </w:tc>
        <w:tc>
          <w:tcPr>
            <w:tcW w:w="7229" w:type="dxa"/>
          </w:tcPr>
          <w:p w14:paraId="3DDA4B32" w14:textId="77777777" w:rsidR="001652EE" w:rsidRDefault="001652EE" w:rsidP="00EF6F0A">
            <w:pPr>
              <w:rPr>
                <w:lang w:val="fr-CH"/>
              </w:rPr>
            </w:pPr>
          </w:p>
          <w:p w14:paraId="4A12A216" w14:textId="68EBEC6F" w:rsidR="00503BC7" w:rsidRPr="001652EE" w:rsidRDefault="00D02D4A" w:rsidP="00EF6F0A">
            <w:pPr>
              <w:rPr>
                <w:lang w:val="fr-CH"/>
              </w:rPr>
            </w:pPr>
            <w:r w:rsidRPr="001652EE">
              <w:rPr>
                <w:lang w:val="fr-CH"/>
              </w:rPr>
              <w:t>Rainer Böhm</w:t>
            </w:r>
          </w:p>
          <w:p w14:paraId="47E0F472" w14:textId="22158222" w:rsidR="00D02D4A" w:rsidRPr="001652EE" w:rsidRDefault="00085359" w:rsidP="00EF6F0A">
            <w:pPr>
              <w:rPr>
                <w:lang w:val="fr-CH"/>
              </w:rPr>
            </w:pPr>
            <w:hyperlink r:id="rId8" w:history="1">
              <w:r w:rsidR="00D02D4A" w:rsidRPr="001652EE">
                <w:rPr>
                  <w:rStyle w:val="Hyperlink"/>
                  <w:lang w:val="fr-CH"/>
                </w:rPr>
                <w:t>Rainer.boehm@kkrr.ch</w:t>
              </w:r>
            </w:hyperlink>
          </w:p>
          <w:p w14:paraId="1C0E8AB7" w14:textId="77777777" w:rsidR="00D02D4A" w:rsidRDefault="00D02D4A" w:rsidP="00EF6F0A">
            <w:r>
              <w:t>Katholische Kirche Region Rorschach</w:t>
            </w:r>
          </w:p>
          <w:p w14:paraId="74EC4506" w14:textId="77777777" w:rsidR="00916B4D" w:rsidRDefault="00916B4D" w:rsidP="00EF6F0A"/>
        </w:tc>
      </w:tr>
      <w:tr w:rsidR="00503BC7" w14:paraId="5F152641" w14:textId="77777777" w:rsidTr="00503BC7">
        <w:tc>
          <w:tcPr>
            <w:tcW w:w="2122" w:type="dxa"/>
          </w:tcPr>
          <w:p w14:paraId="24D4B815" w14:textId="77777777" w:rsidR="001652EE" w:rsidRDefault="001652EE" w:rsidP="00EF6F0A">
            <w:pPr>
              <w:rPr>
                <w:b/>
              </w:rPr>
            </w:pPr>
          </w:p>
          <w:p w14:paraId="127CA593" w14:textId="7A839414" w:rsidR="00503BC7" w:rsidRPr="00503BC7" w:rsidRDefault="00503BC7" w:rsidP="00EF6F0A">
            <w:pPr>
              <w:rPr>
                <w:b/>
              </w:rPr>
            </w:pPr>
            <w:r w:rsidRPr="00503BC7">
              <w:rPr>
                <w:b/>
              </w:rPr>
              <w:t>Datum</w:t>
            </w:r>
          </w:p>
        </w:tc>
        <w:tc>
          <w:tcPr>
            <w:tcW w:w="7229" w:type="dxa"/>
          </w:tcPr>
          <w:p w14:paraId="09ED9E96" w14:textId="77777777" w:rsidR="001652EE" w:rsidRDefault="001652EE" w:rsidP="00EF6F0A"/>
          <w:p w14:paraId="41B7F830" w14:textId="0FA6B800" w:rsidR="00916B4D" w:rsidRDefault="00682A71" w:rsidP="00EF6F0A">
            <w:r>
              <w:t>16.7.2019</w:t>
            </w:r>
          </w:p>
          <w:p w14:paraId="49B926DF" w14:textId="77777777" w:rsidR="00916B4D" w:rsidRDefault="00916B4D" w:rsidP="00EF6F0A"/>
        </w:tc>
      </w:tr>
      <w:tr w:rsidR="00503BC7" w14:paraId="0BB9D16F" w14:textId="77777777" w:rsidTr="00503BC7">
        <w:tc>
          <w:tcPr>
            <w:tcW w:w="2122" w:type="dxa"/>
          </w:tcPr>
          <w:p w14:paraId="4B799BC8" w14:textId="77777777" w:rsidR="001652EE" w:rsidRDefault="001652EE" w:rsidP="00EF6F0A">
            <w:pPr>
              <w:rPr>
                <w:b/>
              </w:rPr>
            </w:pPr>
          </w:p>
          <w:p w14:paraId="4969855F" w14:textId="7BE99803" w:rsidR="00503BC7" w:rsidRDefault="00DF2AD2" w:rsidP="00EF6F0A">
            <w:pPr>
              <w:rPr>
                <w:b/>
              </w:rPr>
            </w:pPr>
            <w:r w:rsidRPr="00DF2AD2">
              <w:rPr>
                <w:b/>
              </w:rPr>
              <w:t>Kurzbeschrieb</w:t>
            </w:r>
            <w:r>
              <w:rPr>
                <w:b/>
              </w:rPr>
              <w:t>:</w:t>
            </w:r>
          </w:p>
          <w:p w14:paraId="6D662E8B" w14:textId="77777777" w:rsidR="00DF2AD2" w:rsidRDefault="00DF2AD2" w:rsidP="00EF6F0A">
            <w:pPr>
              <w:rPr>
                <w:b/>
              </w:rPr>
            </w:pPr>
            <w:r>
              <w:rPr>
                <w:b/>
              </w:rPr>
              <w:t>Inhalt, Methoden</w:t>
            </w:r>
          </w:p>
          <w:p w14:paraId="702E6DB8" w14:textId="657C5217" w:rsidR="001652EE" w:rsidRPr="00DF2AD2" w:rsidRDefault="001652EE" w:rsidP="00EF6F0A">
            <w:pPr>
              <w:rPr>
                <w:b/>
              </w:rPr>
            </w:pPr>
          </w:p>
        </w:tc>
        <w:tc>
          <w:tcPr>
            <w:tcW w:w="7229" w:type="dxa"/>
          </w:tcPr>
          <w:p w14:paraId="04D7CA66" w14:textId="77777777" w:rsidR="001652EE" w:rsidRDefault="001652EE" w:rsidP="00EF6F0A"/>
          <w:p w14:paraId="28184D52" w14:textId="135A28B1" w:rsidR="00916B4D" w:rsidRDefault="00682A71" w:rsidP="00EF6F0A">
            <w:r>
              <w:t>Vorstellen der 7 Gaben des Hl. Geistes</w:t>
            </w:r>
          </w:p>
          <w:p w14:paraId="475B1177" w14:textId="77777777" w:rsidR="00916B4D" w:rsidRDefault="00916B4D" w:rsidP="00EF6F0A"/>
        </w:tc>
      </w:tr>
      <w:tr w:rsidR="00DF2AD2" w14:paraId="2B3E1B3C" w14:textId="77777777" w:rsidTr="00503BC7">
        <w:tc>
          <w:tcPr>
            <w:tcW w:w="2122" w:type="dxa"/>
          </w:tcPr>
          <w:p w14:paraId="221152AD" w14:textId="77777777" w:rsidR="001652EE" w:rsidRDefault="001652EE" w:rsidP="00CF21D0">
            <w:pPr>
              <w:rPr>
                <w:b/>
              </w:rPr>
            </w:pPr>
          </w:p>
          <w:p w14:paraId="6B526054" w14:textId="77777777" w:rsidR="00EA554B" w:rsidRDefault="00DF2AD2" w:rsidP="00CF21D0">
            <w:pPr>
              <w:rPr>
                <w:b/>
                <w:sz w:val="18"/>
                <w:szCs w:val="18"/>
              </w:rPr>
            </w:pPr>
            <w:r>
              <w:rPr>
                <w:b/>
              </w:rPr>
              <w:t>K</w:t>
            </w:r>
            <w:r w:rsidR="00EA554B">
              <w:rPr>
                <w:b/>
              </w:rPr>
              <w:t>ontext:</w:t>
            </w:r>
            <w:r w:rsidR="00CF21D0">
              <w:rPr>
                <w:b/>
              </w:rPr>
              <w:t xml:space="preserve"> </w:t>
            </w:r>
            <w:r w:rsidR="001F4BC5" w:rsidRPr="001F4BC5">
              <w:rPr>
                <w:b/>
                <w:sz w:val="18"/>
                <w:szCs w:val="18"/>
              </w:rPr>
              <w:t>e</w:t>
            </w:r>
            <w:r w:rsidR="00EA554B" w:rsidRPr="001F4BC5">
              <w:rPr>
                <w:b/>
                <w:sz w:val="18"/>
                <w:szCs w:val="18"/>
              </w:rPr>
              <w:t>i</w:t>
            </w:r>
            <w:r w:rsidR="00EA554B" w:rsidRPr="00EA554B">
              <w:rPr>
                <w:b/>
                <w:sz w:val="18"/>
                <w:szCs w:val="18"/>
              </w:rPr>
              <w:t>ngesetzt am Gruppenabend, auf Reise, am Weekend</w:t>
            </w:r>
            <w:r w:rsidR="00CF21D0">
              <w:rPr>
                <w:b/>
                <w:sz w:val="18"/>
                <w:szCs w:val="18"/>
              </w:rPr>
              <w:t xml:space="preserve"> etc.</w:t>
            </w:r>
          </w:p>
          <w:p w14:paraId="72A44293" w14:textId="0D9D6C5A" w:rsidR="001652EE" w:rsidRPr="00EA554B" w:rsidRDefault="001652EE" w:rsidP="00CF21D0">
            <w:pPr>
              <w:rPr>
                <w:b/>
                <w:sz w:val="18"/>
                <w:szCs w:val="18"/>
              </w:rPr>
            </w:pPr>
          </w:p>
        </w:tc>
        <w:tc>
          <w:tcPr>
            <w:tcW w:w="7229" w:type="dxa"/>
          </w:tcPr>
          <w:p w14:paraId="74C69CB1" w14:textId="77777777" w:rsidR="001652EE" w:rsidRDefault="001652EE" w:rsidP="00682A71"/>
          <w:p w14:paraId="53B2BB73" w14:textId="52467A17" w:rsidR="001652EE" w:rsidRDefault="00682A71" w:rsidP="00682A71">
            <w:r>
              <w:t xml:space="preserve">Firmgottesdienst </w:t>
            </w:r>
          </w:p>
          <w:p w14:paraId="229AE489" w14:textId="31829DA6" w:rsidR="00916B4D" w:rsidRDefault="00682A71" w:rsidP="00682A71">
            <w:r>
              <w:t>Einführung zum Thema „Das Feuer in mir“</w:t>
            </w:r>
          </w:p>
        </w:tc>
      </w:tr>
      <w:tr w:rsidR="00AD1001" w14:paraId="5DF8CE42" w14:textId="77777777" w:rsidTr="00503BC7">
        <w:tc>
          <w:tcPr>
            <w:tcW w:w="2122" w:type="dxa"/>
          </w:tcPr>
          <w:p w14:paraId="0C5F6679" w14:textId="77777777" w:rsidR="001652EE" w:rsidRDefault="001652EE" w:rsidP="00EF6F0A">
            <w:pPr>
              <w:rPr>
                <w:b/>
              </w:rPr>
            </w:pPr>
          </w:p>
          <w:p w14:paraId="08A7A0DF" w14:textId="0276386D" w:rsidR="00AD1001" w:rsidRDefault="00AD1001" w:rsidP="00EF6F0A">
            <w:pPr>
              <w:rPr>
                <w:b/>
              </w:rPr>
            </w:pPr>
            <w:r>
              <w:rPr>
                <w:b/>
              </w:rPr>
              <w:t xml:space="preserve">Besonderes </w:t>
            </w:r>
          </w:p>
          <w:p w14:paraId="21D336D9" w14:textId="77777777" w:rsidR="00AD1001" w:rsidRPr="00CF21D0" w:rsidRDefault="00AD1001" w:rsidP="00EF6F0A">
            <w:pPr>
              <w:rPr>
                <w:b/>
                <w:sz w:val="18"/>
                <w:szCs w:val="18"/>
              </w:rPr>
            </w:pPr>
            <w:r w:rsidRPr="00CF21D0">
              <w:rPr>
                <w:b/>
                <w:sz w:val="18"/>
                <w:szCs w:val="18"/>
              </w:rPr>
              <w:t>Vgl. Infoabend, Firm-GD</w:t>
            </w:r>
          </w:p>
          <w:p w14:paraId="3EEBE046" w14:textId="77777777" w:rsidR="00AD1001" w:rsidRPr="00AD1001" w:rsidRDefault="00AD1001" w:rsidP="00EF6F0A">
            <w:pPr>
              <w:rPr>
                <w:b/>
                <w:sz w:val="16"/>
                <w:szCs w:val="16"/>
              </w:rPr>
            </w:pPr>
          </w:p>
        </w:tc>
        <w:tc>
          <w:tcPr>
            <w:tcW w:w="7229" w:type="dxa"/>
          </w:tcPr>
          <w:p w14:paraId="475DAAEA" w14:textId="77777777" w:rsidR="001652EE" w:rsidRDefault="001652EE" w:rsidP="001652EE"/>
          <w:p w14:paraId="14BE275D" w14:textId="42EADE44" w:rsidR="00AD1001" w:rsidRDefault="007711BF" w:rsidP="001652EE">
            <w:r>
              <w:t xml:space="preserve">Text wurde zum Teil beim Fackelmarsch zum selben Thema am </w:t>
            </w:r>
            <w:proofErr w:type="spellStart"/>
            <w:r>
              <w:t>Firmweekend</w:t>
            </w:r>
            <w:proofErr w:type="spellEnd"/>
            <w:r>
              <w:t xml:space="preserve"> bereits verwendet</w:t>
            </w:r>
          </w:p>
        </w:tc>
      </w:tr>
      <w:tr w:rsidR="00503BC7" w14:paraId="48B62889" w14:textId="77777777" w:rsidTr="00503BC7">
        <w:tc>
          <w:tcPr>
            <w:tcW w:w="2122" w:type="dxa"/>
          </w:tcPr>
          <w:p w14:paraId="1C04E207" w14:textId="77777777" w:rsidR="001652EE" w:rsidRDefault="001652EE" w:rsidP="00EF6F0A">
            <w:pPr>
              <w:rPr>
                <w:b/>
              </w:rPr>
            </w:pPr>
          </w:p>
          <w:p w14:paraId="2D0DB203" w14:textId="6F72A3DA" w:rsidR="00503BC7" w:rsidRPr="00DF2AD2" w:rsidRDefault="00DF2AD2" w:rsidP="00EF6F0A">
            <w:pPr>
              <w:rPr>
                <w:b/>
              </w:rPr>
            </w:pPr>
            <w:r w:rsidRPr="00DF2AD2">
              <w:rPr>
                <w:b/>
              </w:rPr>
              <w:t>Tipps</w:t>
            </w:r>
          </w:p>
          <w:p w14:paraId="0172F67C" w14:textId="77777777" w:rsidR="00DF2AD2" w:rsidRPr="00916B4D" w:rsidRDefault="00DF2AD2" w:rsidP="00EF6F0A">
            <w:pPr>
              <w:rPr>
                <w:b/>
                <w:sz w:val="18"/>
                <w:szCs w:val="18"/>
              </w:rPr>
            </w:pPr>
            <w:r w:rsidRPr="00916B4D">
              <w:rPr>
                <w:b/>
                <w:sz w:val="18"/>
                <w:szCs w:val="18"/>
              </w:rPr>
              <w:t>zu beachten ist…</w:t>
            </w:r>
          </w:p>
        </w:tc>
        <w:tc>
          <w:tcPr>
            <w:tcW w:w="7229" w:type="dxa"/>
          </w:tcPr>
          <w:p w14:paraId="318F4B40" w14:textId="77777777" w:rsidR="001652EE" w:rsidRDefault="001652EE" w:rsidP="00EF6F0A"/>
          <w:p w14:paraId="203A290B" w14:textId="025FD587" w:rsidR="001652EE" w:rsidRDefault="00682A71" w:rsidP="00EF6F0A">
            <w:r>
              <w:t>Sich dafür Zeit nehmen</w:t>
            </w:r>
          </w:p>
          <w:p w14:paraId="3B762894" w14:textId="4ACCA48E" w:rsidR="001652EE" w:rsidRDefault="00682A71" w:rsidP="00EF6F0A">
            <w:r>
              <w:t>Fackelläufer von hinten in die Kirche kommen lassen</w:t>
            </w:r>
          </w:p>
          <w:p w14:paraId="6C9CB088" w14:textId="77777777" w:rsidR="00916B4D" w:rsidRDefault="00682A71" w:rsidP="001652EE">
            <w:r>
              <w:t>Kerze anzünden während Text läuft</w:t>
            </w:r>
          </w:p>
          <w:p w14:paraId="2551A866" w14:textId="61469A5C" w:rsidR="001652EE" w:rsidRDefault="001652EE" w:rsidP="001652EE"/>
        </w:tc>
      </w:tr>
      <w:tr w:rsidR="00503BC7" w14:paraId="1B38C390" w14:textId="77777777" w:rsidTr="00503BC7">
        <w:tc>
          <w:tcPr>
            <w:tcW w:w="2122" w:type="dxa"/>
          </w:tcPr>
          <w:p w14:paraId="2F13C5D5" w14:textId="77777777" w:rsidR="001652EE" w:rsidRDefault="001652EE" w:rsidP="001652EE">
            <w:pPr>
              <w:rPr>
                <w:b/>
              </w:rPr>
            </w:pPr>
          </w:p>
          <w:p w14:paraId="27572D7F" w14:textId="77777777" w:rsidR="00916B4D" w:rsidRDefault="00DF2AD2" w:rsidP="001652EE">
            <w:pPr>
              <w:rPr>
                <w:b/>
              </w:rPr>
            </w:pPr>
            <w:r w:rsidRPr="00EA554B">
              <w:rPr>
                <w:b/>
              </w:rPr>
              <w:t>Erfahrungen</w:t>
            </w:r>
          </w:p>
          <w:p w14:paraId="021B8BA0" w14:textId="24994776" w:rsidR="001652EE" w:rsidRPr="00EA554B" w:rsidRDefault="001652EE" w:rsidP="001652EE">
            <w:pPr>
              <w:rPr>
                <w:b/>
              </w:rPr>
            </w:pPr>
          </w:p>
        </w:tc>
        <w:tc>
          <w:tcPr>
            <w:tcW w:w="7229" w:type="dxa"/>
          </w:tcPr>
          <w:p w14:paraId="7EF5F2BF" w14:textId="77777777" w:rsidR="001652EE" w:rsidRDefault="001652EE" w:rsidP="00682A71"/>
          <w:p w14:paraId="75C82B79" w14:textId="313914B7" w:rsidR="00503BC7" w:rsidRDefault="00D02D4A" w:rsidP="00682A71">
            <w:r>
              <w:t xml:space="preserve">Positiv; </w:t>
            </w:r>
            <w:r w:rsidR="00682A71">
              <w:t xml:space="preserve">viel Lob auch vom Firmspender, </w:t>
            </w:r>
            <w:r w:rsidR="007163DB">
              <w:t>sehr zu</w:t>
            </w:r>
            <w:r w:rsidR="00682A71">
              <w:t xml:space="preserve"> empfehlen</w:t>
            </w:r>
          </w:p>
        </w:tc>
      </w:tr>
      <w:tr w:rsidR="00503BC7" w14:paraId="2CDC3636" w14:textId="77777777" w:rsidTr="00503BC7">
        <w:tc>
          <w:tcPr>
            <w:tcW w:w="2122" w:type="dxa"/>
          </w:tcPr>
          <w:p w14:paraId="76006A6D" w14:textId="77777777" w:rsidR="001652EE" w:rsidRDefault="001652EE" w:rsidP="00EF6F0A">
            <w:pPr>
              <w:rPr>
                <w:b/>
              </w:rPr>
            </w:pPr>
          </w:p>
          <w:p w14:paraId="6BB3266E" w14:textId="3C6E7EBA" w:rsidR="00503BC7" w:rsidRDefault="00EA554B" w:rsidP="00EF6F0A">
            <w:pPr>
              <w:rPr>
                <w:b/>
              </w:rPr>
            </w:pPr>
            <w:r w:rsidRPr="00EA554B">
              <w:rPr>
                <w:b/>
              </w:rPr>
              <w:t>Anhang</w:t>
            </w:r>
          </w:p>
          <w:p w14:paraId="52D62FDD" w14:textId="77777777" w:rsidR="00916B4D" w:rsidRPr="00916B4D" w:rsidRDefault="00CF21D0" w:rsidP="00EF6F0A">
            <w:pPr>
              <w:rPr>
                <w:b/>
                <w:sz w:val="18"/>
                <w:szCs w:val="18"/>
              </w:rPr>
            </w:pPr>
            <w:r>
              <w:rPr>
                <w:b/>
                <w:sz w:val="18"/>
                <w:szCs w:val="18"/>
              </w:rPr>
              <w:t>z</w:t>
            </w:r>
            <w:r w:rsidR="00916B4D" w:rsidRPr="00916B4D">
              <w:rPr>
                <w:b/>
                <w:sz w:val="18"/>
                <w:szCs w:val="18"/>
              </w:rPr>
              <w:t>um Downloaden</w:t>
            </w:r>
          </w:p>
          <w:p w14:paraId="7DF70C52" w14:textId="77777777" w:rsidR="00EA554B" w:rsidRDefault="00EA554B" w:rsidP="00EF6F0A"/>
        </w:tc>
        <w:tc>
          <w:tcPr>
            <w:tcW w:w="7229" w:type="dxa"/>
          </w:tcPr>
          <w:p w14:paraId="5BD2C79E" w14:textId="77777777" w:rsidR="001652EE" w:rsidRDefault="001652EE" w:rsidP="00EF6F0A"/>
          <w:p w14:paraId="09A09A3B" w14:textId="692FF371" w:rsidR="00CF21D0" w:rsidRDefault="001652EE" w:rsidP="00EF6F0A">
            <w:r>
              <w:t>«</w:t>
            </w:r>
            <w:r w:rsidR="00682A71">
              <w:t>Text</w:t>
            </w:r>
            <w:r>
              <w:t xml:space="preserve"> zu den 7 Gaben des Hl. Geistes» mit Foto</w:t>
            </w:r>
          </w:p>
          <w:p w14:paraId="71498766" w14:textId="77777777" w:rsidR="00916B4D" w:rsidRDefault="00916B4D" w:rsidP="00EF6F0A"/>
        </w:tc>
      </w:tr>
    </w:tbl>
    <w:p w14:paraId="17188DA9" w14:textId="30F5915E" w:rsidR="007163DB" w:rsidRDefault="007163DB" w:rsidP="00AD1001"/>
    <w:p w14:paraId="57D68263" w14:textId="77777777" w:rsidR="007163DB" w:rsidRDefault="007163DB">
      <w:r>
        <w:br w:type="page"/>
      </w:r>
    </w:p>
    <w:p w14:paraId="2680A98F" w14:textId="5B54F57E" w:rsidR="00503BC7" w:rsidRDefault="00503BC7" w:rsidP="00AD1001"/>
    <w:p w14:paraId="655AC155" w14:textId="65B7BC8F" w:rsidR="007163DB" w:rsidRDefault="007163DB" w:rsidP="00AD1001"/>
    <w:p w14:paraId="557C4F71" w14:textId="77777777" w:rsidR="007163DB" w:rsidRPr="001D6871" w:rsidRDefault="007163DB" w:rsidP="007163DB">
      <w:pPr>
        <w:rPr>
          <w:b/>
          <w:sz w:val="28"/>
          <w:szCs w:val="28"/>
          <w:u w:val="single"/>
        </w:rPr>
      </w:pPr>
      <w:r w:rsidRPr="001D6871">
        <w:rPr>
          <w:b/>
          <w:sz w:val="28"/>
          <w:szCs w:val="28"/>
          <w:u w:val="single"/>
        </w:rPr>
        <w:t>Text zu den 7 Gaben des Hl. Geistes</w:t>
      </w:r>
    </w:p>
    <w:p w14:paraId="1D00761F" w14:textId="77777777" w:rsidR="007163DB" w:rsidRDefault="007163DB" w:rsidP="007163DB">
      <w:pPr>
        <w:spacing w:line="276" w:lineRule="auto"/>
        <w:rPr>
          <w:rFonts w:cs="Arial"/>
          <w:kern w:val="16"/>
          <w:sz w:val="28"/>
          <w:szCs w:val="28"/>
        </w:rPr>
      </w:pPr>
      <w:r>
        <w:rPr>
          <w:rFonts w:cs="Arial"/>
          <w:kern w:val="16"/>
          <w:sz w:val="28"/>
          <w:szCs w:val="28"/>
        </w:rPr>
        <w:t>FL: Das Feuer in mir – dieses Thema haben sich die Firmlinge dieses Jahr gewählt. Das Feuer - es ist meist unsichtbar am Werk in mit. Was ist es? Ist es vielleicht der Hl. Geist mit seinen sieben Gaben? Schauen wir einmal – ich sehe einen Fackelläufer, der uns das Feuer bringt.</w:t>
      </w:r>
    </w:p>
    <w:p w14:paraId="35C05576" w14:textId="77777777" w:rsidR="007163DB" w:rsidRPr="001845E7" w:rsidRDefault="007163DB" w:rsidP="007163DB">
      <w:pPr>
        <w:spacing w:line="276" w:lineRule="auto"/>
        <w:rPr>
          <w:rFonts w:cs="Arial"/>
          <w:kern w:val="16"/>
          <w:sz w:val="28"/>
          <w:szCs w:val="28"/>
        </w:rPr>
      </w:pPr>
      <w:r>
        <w:rPr>
          <w:rFonts w:cs="Arial"/>
          <w:i/>
          <w:kern w:val="16"/>
          <w:sz w:val="16"/>
          <w:szCs w:val="16"/>
        </w:rPr>
        <w:t>(W</w:t>
      </w:r>
      <w:r w:rsidRPr="001845E7">
        <w:rPr>
          <w:rFonts w:cs="Arial"/>
          <w:i/>
          <w:kern w:val="16"/>
          <w:sz w:val="16"/>
          <w:szCs w:val="16"/>
        </w:rPr>
        <w:t>arten, bis er vorne ist – zündet immer eine Kerze an, wenn Text gelesen ist)</w:t>
      </w:r>
    </w:p>
    <w:p w14:paraId="2E9B4D4F" w14:textId="77777777" w:rsidR="007163DB" w:rsidRDefault="007163DB" w:rsidP="007163DB">
      <w:pPr>
        <w:spacing w:line="276" w:lineRule="auto"/>
        <w:rPr>
          <w:rFonts w:cs="Arial"/>
          <w:kern w:val="16"/>
          <w:sz w:val="28"/>
          <w:szCs w:val="28"/>
        </w:rPr>
      </w:pPr>
      <w:r>
        <w:rPr>
          <w:rFonts w:cs="Arial"/>
          <w:kern w:val="16"/>
          <w:sz w:val="28"/>
          <w:szCs w:val="28"/>
        </w:rPr>
        <w:t xml:space="preserve">FB: </w:t>
      </w:r>
    </w:p>
    <w:p w14:paraId="16F1A771"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sidRPr="000E2523">
        <w:rPr>
          <w:rFonts w:cs="Arial"/>
          <w:kern w:val="16"/>
          <w:sz w:val="28"/>
          <w:szCs w:val="28"/>
        </w:rPr>
        <w:t xml:space="preserve">Ich bringe euch </w:t>
      </w:r>
      <w:r>
        <w:rPr>
          <w:rFonts w:cs="Arial"/>
          <w:kern w:val="16"/>
          <w:sz w:val="28"/>
          <w:szCs w:val="28"/>
        </w:rPr>
        <w:t>das Feuer</w:t>
      </w:r>
      <w:r w:rsidRPr="000E2523">
        <w:rPr>
          <w:rFonts w:cs="Arial"/>
          <w:kern w:val="16"/>
          <w:sz w:val="28"/>
          <w:szCs w:val="28"/>
        </w:rPr>
        <w:t xml:space="preserve"> der Einsicht. </w:t>
      </w:r>
      <w:r>
        <w:rPr>
          <w:rFonts w:cs="Arial"/>
          <w:kern w:val="16"/>
          <w:sz w:val="28"/>
          <w:szCs w:val="28"/>
        </w:rPr>
        <w:t>Es</w:t>
      </w:r>
      <w:r w:rsidRPr="000E2523">
        <w:rPr>
          <w:rFonts w:cs="Arial"/>
          <w:kern w:val="16"/>
          <w:sz w:val="28"/>
          <w:szCs w:val="28"/>
        </w:rPr>
        <w:t xml:space="preserve"> hilft uns, Wichtiges von Unwichtigem zu unterscheiden, Richtiges von Falschem, Gutes von Bösem. Wer </w:t>
      </w:r>
      <w:r>
        <w:rPr>
          <w:rFonts w:cs="Arial"/>
          <w:kern w:val="16"/>
          <w:sz w:val="28"/>
          <w:szCs w:val="28"/>
        </w:rPr>
        <w:t>das Feuer</w:t>
      </w:r>
      <w:r w:rsidRPr="000E2523">
        <w:rPr>
          <w:rFonts w:cs="Arial"/>
          <w:kern w:val="16"/>
          <w:sz w:val="28"/>
          <w:szCs w:val="28"/>
        </w:rPr>
        <w:t xml:space="preserve"> der Einsicht hat, sieht Dinge ein, die andere einfach nicht verstehen können.</w:t>
      </w:r>
    </w:p>
    <w:p w14:paraId="4FB1686D" w14:textId="77777777" w:rsidR="007163DB" w:rsidRDefault="007163DB" w:rsidP="007163DB">
      <w:pPr>
        <w:spacing w:line="276" w:lineRule="auto"/>
        <w:rPr>
          <w:rFonts w:cs="Arial"/>
          <w:kern w:val="16"/>
          <w:sz w:val="28"/>
          <w:szCs w:val="28"/>
        </w:rPr>
      </w:pPr>
    </w:p>
    <w:p w14:paraId="63FFF749"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t>Ich bringe euch das Feuer</w:t>
      </w:r>
      <w:r w:rsidRPr="000E2523">
        <w:rPr>
          <w:rFonts w:cs="Arial"/>
          <w:kern w:val="16"/>
          <w:sz w:val="28"/>
          <w:szCs w:val="28"/>
        </w:rPr>
        <w:t xml:space="preserve"> der Weisheit: Weise ist, wer viel weiss aus der eigenen Lebenserfahrung. Weise Menschen können andere in schwere Lebenssituationen begleiten und unterstützen. Weise Menschen helfen mir zu Erkennen was richtig für mein Leben ist.</w:t>
      </w:r>
    </w:p>
    <w:p w14:paraId="6DBE959E" w14:textId="77777777" w:rsidR="007163DB" w:rsidRPr="001845E7" w:rsidRDefault="007163DB" w:rsidP="007163DB">
      <w:pPr>
        <w:spacing w:line="276" w:lineRule="auto"/>
        <w:rPr>
          <w:rFonts w:cs="Arial"/>
          <w:kern w:val="16"/>
          <w:sz w:val="28"/>
          <w:szCs w:val="28"/>
        </w:rPr>
      </w:pPr>
    </w:p>
    <w:p w14:paraId="437EB008"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t>Ich bringe euch das Feuer des Rates.</w:t>
      </w:r>
      <w:r w:rsidRPr="000E2523">
        <w:rPr>
          <w:rFonts w:cs="Arial"/>
          <w:kern w:val="16"/>
          <w:sz w:val="28"/>
          <w:szCs w:val="28"/>
        </w:rPr>
        <w:t xml:space="preserve"> „Ratschläge sind auch Schläge“ heisst ein Sprichwort. Wer </w:t>
      </w:r>
      <w:r>
        <w:rPr>
          <w:rFonts w:cs="Arial"/>
          <w:kern w:val="16"/>
          <w:sz w:val="28"/>
          <w:szCs w:val="28"/>
        </w:rPr>
        <w:t>das Feuer</w:t>
      </w:r>
      <w:r w:rsidRPr="000E2523">
        <w:rPr>
          <w:rFonts w:cs="Arial"/>
          <w:kern w:val="16"/>
          <w:sz w:val="28"/>
          <w:szCs w:val="28"/>
        </w:rPr>
        <w:t xml:space="preserve"> des Rates bekommt, kann anderen Menschen mit Rat und</w:t>
      </w:r>
      <w:r>
        <w:rPr>
          <w:rFonts w:cs="Arial"/>
          <w:kern w:val="16"/>
          <w:sz w:val="28"/>
          <w:szCs w:val="28"/>
        </w:rPr>
        <w:t xml:space="preserve"> </w:t>
      </w:r>
      <w:r w:rsidRPr="000E2523">
        <w:rPr>
          <w:rFonts w:cs="Arial"/>
          <w:kern w:val="16"/>
          <w:sz w:val="28"/>
          <w:szCs w:val="28"/>
        </w:rPr>
        <w:t>Tat zur Seite stehen, ohne dass der andere dadurch erschlagen wird. Solche Menschen haben ein feines Gespür dafür, was der andere wirklich braucht.</w:t>
      </w:r>
    </w:p>
    <w:p w14:paraId="6E33F074" w14:textId="77777777" w:rsidR="007163DB" w:rsidRPr="001845E7" w:rsidRDefault="007163DB" w:rsidP="007163DB">
      <w:pPr>
        <w:spacing w:line="276" w:lineRule="auto"/>
        <w:rPr>
          <w:rFonts w:cs="Arial"/>
          <w:kern w:val="16"/>
          <w:sz w:val="28"/>
          <w:szCs w:val="28"/>
        </w:rPr>
      </w:pPr>
    </w:p>
    <w:p w14:paraId="599C9244"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t>Ich bringe euch das Feuer der Stärke.</w:t>
      </w:r>
      <w:r w:rsidRPr="000E2523">
        <w:rPr>
          <w:rFonts w:cs="Arial"/>
          <w:kern w:val="16"/>
          <w:sz w:val="28"/>
          <w:szCs w:val="28"/>
        </w:rPr>
        <w:t xml:space="preserve"> </w:t>
      </w:r>
      <w:r>
        <w:rPr>
          <w:rFonts w:cs="Arial"/>
          <w:kern w:val="16"/>
          <w:sz w:val="28"/>
          <w:szCs w:val="28"/>
        </w:rPr>
        <w:t>Es</w:t>
      </w:r>
      <w:r w:rsidRPr="000E2523">
        <w:rPr>
          <w:rFonts w:cs="Arial"/>
          <w:kern w:val="16"/>
          <w:sz w:val="28"/>
          <w:szCs w:val="28"/>
        </w:rPr>
        <w:t xml:space="preserve"> stärkt uns, damit wir auch innerlich stärker werden, Ausdauer und Mut haben, auch mal gegen den Strom zu schwimmen und nicht immer zu tun, was die andern tun.</w:t>
      </w:r>
    </w:p>
    <w:p w14:paraId="66A42BEB" w14:textId="77777777" w:rsidR="007163DB" w:rsidRPr="001845E7" w:rsidRDefault="007163DB" w:rsidP="007163DB">
      <w:pPr>
        <w:spacing w:line="276" w:lineRule="auto"/>
        <w:rPr>
          <w:rFonts w:cs="Arial"/>
          <w:kern w:val="16"/>
          <w:sz w:val="28"/>
          <w:szCs w:val="28"/>
        </w:rPr>
      </w:pPr>
    </w:p>
    <w:p w14:paraId="4335C1D2"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t>Ich bringe euch das Feuer</w:t>
      </w:r>
      <w:r w:rsidRPr="000E2523">
        <w:rPr>
          <w:rFonts w:cs="Arial"/>
          <w:kern w:val="16"/>
          <w:sz w:val="28"/>
          <w:szCs w:val="28"/>
        </w:rPr>
        <w:t xml:space="preserve"> der Erkenntnis: </w:t>
      </w:r>
      <w:r>
        <w:rPr>
          <w:rFonts w:cs="Arial"/>
          <w:kern w:val="16"/>
          <w:sz w:val="28"/>
          <w:szCs w:val="28"/>
        </w:rPr>
        <w:t>Es hilft uns Licht in der</w:t>
      </w:r>
      <w:r w:rsidRPr="000E2523">
        <w:rPr>
          <w:rFonts w:cs="Arial"/>
          <w:kern w:val="16"/>
          <w:sz w:val="28"/>
          <w:szCs w:val="28"/>
        </w:rPr>
        <w:t xml:space="preserve"> Dunkelheit</w:t>
      </w:r>
      <w:r>
        <w:rPr>
          <w:rFonts w:cs="Arial"/>
          <w:kern w:val="16"/>
          <w:sz w:val="28"/>
          <w:szCs w:val="28"/>
        </w:rPr>
        <w:t xml:space="preserve"> zu finden,</w:t>
      </w:r>
      <w:r w:rsidRPr="000E2523">
        <w:rPr>
          <w:rFonts w:cs="Arial"/>
          <w:kern w:val="16"/>
          <w:sz w:val="28"/>
          <w:szCs w:val="28"/>
        </w:rPr>
        <w:t xml:space="preserve"> </w:t>
      </w:r>
      <w:r>
        <w:rPr>
          <w:rFonts w:cs="Arial"/>
          <w:kern w:val="16"/>
          <w:sz w:val="28"/>
          <w:szCs w:val="28"/>
        </w:rPr>
        <w:t>es</w:t>
      </w:r>
      <w:r w:rsidRPr="000E2523">
        <w:rPr>
          <w:rFonts w:cs="Arial"/>
          <w:kern w:val="16"/>
          <w:sz w:val="28"/>
          <w:szCs w:val="28"/>
        </w:rPr>
        <w:t xml:space="preserve"> zeigt uns den Weg. Wir können die guten Seiten im Leben und in unseren Mitmenschen erkennen, merken worauf es im Leben letztlich wirklich ankommt.</w:t>
      </w:r>
    </w:p>
    <w:p w14:paraId="00595AE7" w14:textId="77777777" w:rsidR="007163DB" w:rsidRPr="001845E7" w:rsidRDefault="007163DB" w:rsidP="007163DB">
      <w:pPr>
        <w:spacing w:line="276" w:lineRule="auto"/>
        <w:rPr>
          <w:rFonts w:cs="Arial"/>
          <w:kern w:val="16"/>
          <w:sz w:val="28"/>
          <w:szCs w:val="28"/>
        </w:rPr>
      </w:pPr>
    </w:p>
    <w:p w14:paraId="7F00F993" w14:textId="77777777" w:rsidR="007163DB" w:rsidRPr="000E2523"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lastRenderedPageBreak/>
        <w:t xml:space="preserve">Ich bringe euch das Feuer </w:t>
      </w:r>
      <w:r w:rsidRPr="000E2523">
        <w:rPr>
          <w:rFonts w:cs="Arial"/>
          <w:kern w:val="16"/>
          <w:sz w:val="28"/>
          <w:szCs w:val="28"/>
        </w:rPr>
        <w:t>der Frömmigkeit: Wer fromm ist, ist offen für Gottes Wirken im alltäglichen Leben, hat einen Draht zu Gott, kann mit Gott sprechen wie mit einem Freund oder einer Freundin.</w:t>
      </w:r>
    </w:p>
    <w:p w14:paraId="63737C4E" w14:textId="77777777" w:rsidR="007163DB" w:rsidRPr="001845E7" w:rsidRDefault="007163DB" w:rsidP="007163DB">
      <w:pPr>
        <w:spacing w:line="276" w:lineRule="auto"/>
        <w:rPr>
          <w:rFonts w:cs="Arial"/>
          <w:kern w:val="16"/>
          <w:sz w:val="28"/>
          <w:szCs w:val="28"/>
        </w:rPr>
      </w:pPr>
    </w:p>
    <w:p w14:paraId="6074A6F5" w14:textId="77777777" w:rsidR="007163DB" w:rsidRDefault="007163DB" w:rsidP="007163DB">
      <w:pPr>
        <w:pStyle w:val="Listenabsatz"/>
        <w:numPr>
          <w:ilvl w:val="0"/>
          <w:numId w:val="6"/>
        </w:numPr>
        <w:spacing w:line="276" w:lineRule="auto"/>
        <w:contextualSpacing w:val="0"/>
        <w:rPr>
          <w:rFonts w:cs="Arial"/>
          <w:kern w:val="16"/>
          <w:sz w:val="28"/>
          <w:szCs w:val="28"/>
        </w:rPr>
      </w:pPr>
      <w:r>
        <w:rPr>
          <w:rFonts w:cs="Arial"/>
          <w:kern w:val="16"/>
          <w:sz w:val="28"/>
          <w:szCs w:val="28"/>
        </w:rPr>
        <w:t>Ich bringe euch das Feuer der Gottesfurcht. Wer Ehrfurcht hat, liebt Gott, den Mitmenschen und die Schöpfung.</w:t>
      </w:r>
    </w:p>
    <w:p w14:paraId="7635F10C" w14:textId="77777777" w:rsidR="007163DB" w:rsidRPr="00341C6E" w:rsidRDefault="007163DB" w:rsidP="007163DB">
      <w:pPr>
        <w:pStyle w:val="Listenabsatz"/>
        <w:rPr>
          <w:rFonts w:cs="Arial"/>
          <w:kern w:val="16"/>
          <w:sz w:val="28"/>
          <w:szCs w:val="28"/>
        </w:rPr>
      </w:pPr>
    </w:p>
    <w:p w14:paraId="0E6D56B8" w14:textId="77777777" w:rsidR="007163DB" w:rsidRDefault="007163DB" w:rsidP="007163DB">
      <w:pPr>
        <w:spacing w:line="276" w:lineRule="auto"/>
        <w:rPr>
          <w:rFonts w:cs="Arial"/>
          <w:kern w:val="16"/>
          <w:sz w:val="28"/>
          <w:szCs w:val="28"/>
        </w:rPr>
      </w:pPr>
    </w:p>
    <w:p w14:paraId="13A47FFA" w14:textId="77777777" w:rsidR="007163DB" w:rsidRDefault="007163DB" w:rsidP="007163DB">
      <w:pPr>
        <w:spacing w:line="276" w:lineRule="auto"/>
        <w:rPr>
          <w:rFonts w:cs="Arial"/>
          <w:kern w:val="16"/>
          <w:sz w:val="28"/>
          <w:szCs w:val="28"/>
        </w:rPr>
      </w:pPr>
      <w:r>
        <w:rPr>
          <w:rFonts w:cs="Arial"/>
          <w:noProof/>
          <w:kern w:val="16"/>
          <w:sz w:val="28"/>
          <w:szCs w:val="28"/>
        </w:rPr>
        <w:drawing>
          <wp:anchor distT="0" distB="0" distL="114300" distR="114300" simplePos="0" relativeHeight="251661312" behindDoc="1" locked="0" layoutInCell="1" allowOverlap="1" wp14:anchorId="066F15D7" wp14:editId="6EA585D6">
            <wp:simplePos x="0" y="0"/>
            <wp:positionH relativeFrom="column">
              <wp:posOffset>953272</wp:posOffset>
            </wp:positionH>
            <wp:positionV relativeFrom="paragraph">
              <wp:posOffset>229801</wp:posOffset>
            </wp:positionV>
            <wp:extent cx="3868446" cy="5807675"/>
            <wp:effectExtent l="0" t="0" r="0" b="3175"/>
            <wp:wrapNone/>
            <wp:docPr id="2" name="Grafik 2" descr="Ein Bild, das Tisch, drinnen, Ess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8446" cy="5807675"/>
                    </a:xfrm>
                    <a:prstGeom prst="rect">
                      <a:avLst/>
                    </a:prstGeom>
                  </pic:spPr>
                </pic:pic>
              </a:graphicData>
            </a:graphic>
            <wp14:sizeRelH relativeFrom="margin">
              <wp14:pctWidth>0</wp14:pctWidth>
            </wp14:sizeRelH>
            <wp14:sizeRelV relativeFrom="margin">
              <wp14:pctHeight>0</wp14:pctHeight>
            </wp14:sizeRelV>
          </wp:anchor>
        </w:drawing>
      </w:r>
    </w:p>
    <w:p w14:paraId="28CE56F7" w14:textId="77777777" w:rsidR="007163DB" w:rsidRPr="00341C6E" w:rsidRDefault="007163DB" w:rsidP="007163DB">
      <w:pPr>
        <w:spacing w:line="276" w:lineRule="auto"/>
        <w:rPr>
          <w:rFonts w:cs="Arial"/>
          <w:kern w:val="16"/>
          <w:sz w:val="28"/>
          <w:szCs w:val="28"/>
        </w:rPr>
      </w:pPr>
    </w:p>
    <w:p w14:paraId="0EEAFD9A" w14:textId="77777777" w:rsidR="007163DB" w:rsidRDefault="007163DB" w:rsidP="007163DB"/>
    <w:p w14:paraId="680FB570" w14:textId="77777777" w:rsidR="007163DB" w:rsidRDefault="007163DB" w:rsidP="007163DB"/>
    <w:p w14:paraId="3DB0883E" w14:textId="77777777" w:rsidR="007163DB" w:rsidRDefault="007163DB" w:rsidP="007163DB"/>
    <w:p w14:paraId="38678459" w14:textId="77777777" w:rsidR="007163DB" w:rsidRDefault="007163DB" w:rsidP="007163DB"/>
    <w:p w14:paraId="764D0B4B" w14:textId="77777777" w:rsidR="007163DB" w:rsidRDefault="007163DB" w:rsidP="007163DB"/>
    <w:p w14:paraId="04B72899" w14:textId="77777777" w:rsidR="007163DB" w:rsidRDefault="007163DB" w:rsidP="007163DB"/>
    <w:p w14:paraId="019D1BE0" w14:textId="77777777" w:rsidR="007163DB" w:rsidRDefault="007163DB" w:rsidP="007163DB"/>
    <w:p w14:paraId="03430CE3" w14:textId="77777777" w:rsidR="007163DB" w:rsidRDefault="007163DB" w:rsidP="007163DB"/>
    <w:p w14:paraId="3E520FE5" w14:textId="77777777" w:rsidR="007163DB" w:rsidRDefault="007163DB" w:rsidP="007163DB"/>
    <w:p w14:paraId="6D38A8B4" w14:textId="77777777" w:rsidR="007163DB" w:rsidRDefault="007163DB" w:rsidP="007163DB"/>
    <w:p w14:paraId="31ACF12F" w14:textId="77777777" w:rsidR="007163DB" w:rsidRDefault="007163DB" w:rsidP="007163DB"/>
    <w:p w14:paraId="52AD7236" w14:textId="77777777" w:rsidR="007163DB" w:rsidRDefault="007163DB" w:rsidP="007163DB"/>
    <w:p w14:paraId="63036F29" w14:textId="77777777" w:rsidR="007163DB" w:rsidRDefault="007163DB" w:rsidP="007163DB"/>
    <w:p w14:paraId="15CC672A" w14:textId="77777777" w:rsidR="007163DB" w:rsidRDefault="007163DB" w:rsidP="007163DB"/>
    <w:p w14:paraId="5D9E85FB" w14:textId="77777777" w:rsidR="007163DB" w:rsidRDefault="007163DB" w:rsidP="007163DB"/>
    <w:p w14:paraId="2586D237" w14:textId="77777777" w:rsidR="007163DB" w:rsidRDefault="007163DB" w:rsidP="007163DB"/>
    <w:p w14:paraId="403B4E43" w14:textId="77777777" w:rsidR="007163DB" w:rsidRDefault="007163DB" w:rsidP="007163DB"/>
    <w:p w14:paraId="3E3648B7" w14:textId="77777777" w:rsidR="007163DB" w:rsidRDefault="007163DB" w:rsidP="007163DB"/>
    <w:p w14:paraId="43906F4B" w14:textId="77777777" w:rsidR="007163DB" w:rsidRDefault="007163DB" w:rsidP="007163DB"/>
    <w:p w14:paraId="685F8E23" w14:textId="77777777" w:rsidR="007163DB" w:rsidRDefault="007163DB" w:rsidP="007163DB">
      <w:pPr>
        <w:jc w:val="center"/>
        <w:rPr>
          <w:i/>
          <w:iCs/>
        </w:rPr>
      </w:pPr>
    </w:p>
    <w:p w14:paraId="126BE063" w14:textId="77777777" w:rsidR="007163DB" w:rsidRDefault="007163DB" w:rsidP="007163DB">
      <w:pPr>
        <w:jc w:val="center"/>
        <w:rPr>
          <w:i/>
          <w:iCs/>
        </w:rPr>
      </w:pPr>
    </w:p>
    <w:p w14:paraId="492D9BB1" w14:textId="77777777" w:rsidR="007163DB" w:rsidRDefault="007163DB" w:rsidP="007163DB">
      <w:pPr>
        <w:jc w:val="center"/>
        <w:rPr>
          <w:i/>
          <w:iCs/>
        </w:rPr>
      </w:pPr>
    </w:p>
    <w:p w14:paraId="164DE4B6" w14:textId="77777777" w:rsidR="007163DB" w:rsidRDefault="007163DB" w:rsidP="007163DB">
      <w:pPr>
        <w:jc w:val="center"/>
        <w:rPr>
          <w:i/>
          <w:iCs/>
        </w:rPr>
      </w:pPr>
    </w:p>
    <w:p w14:paraId="06F5DF16" w14:textId="77777777" w:rsidR="007163DB" w:rsidRDefault="007163DB" w:rsidP="007163DB">
      <w:pPr>
        <w:jc w:val="center"/>
        <w:rPr>
          <w:i/>
          <w:iCs/>
        </w:rPr>
      </w:pPr>
    </w:p>
    <w:p w14:paraId="2D270AE3" w14:textId="77777777" w:rsidR="007163DB" w:rsidRDefault="007163DB" w:rsidP="007163DB">
      <w:pPr>
        <w:jc w:val="center"/>
        <w:rPr>
          <w:i/>
          <w:iCs/>
        </w:rPr>
      </w:pPr>
    </w:p>
    <w:p w14:paraId="2C164245" w14:textId="77777777" w:rsidR="007163DB" w:rsidRDefault="007163DB" w:rsidP="007163DB">
      <w:pPr>
        <w:jc w:val="center"/>
        <w:rPr>
          <w:i/>
          <w:iCs/>
        </w:rPr>
      </w:pPr>
    </w:p>
    <w:p w14:paraId="295B0CB8" w14:textId="77777777" w:rsidR="007163DB" w:rsidRDefault="007163DB" w:rsidP="007163DB">
      <w:pPr>
        <w:jc w:val="center"/>
        <w:rPr>
          <w:i/>
          <w:iCs/>
        </w:rPr>
      </w:pPr>
    </w:p>
    <w:p w14:paraId="1C2E3F26" w14:textId="77777777" w:rsidR="007163DB" w:rsidRDefault="007163DB" w:rsidP="007163DB">
      <w:pPr>
        <w:jc w:val="center"/>
        <w:rPr>
          <w:i/>
          <w:iCs/>
        </w:rPr>
      </w:pPr>
    </w:p>
    <w:p w14:paraId="70D90C5C" w14:textId="77777777" w:rsidR="007163DB" w:rsidRDefault="007163DB" w:rsidP="007163DB">
      <w:pPr>
        <w:jc w:val="center"/>
        <w:rPr>
          <w:i/>
          <w:iCs/>
        </w:rPr>
      </w:pPr>
    </w:p>
    <w:p w14:paraId="3A6F37B3" w14:textId="77777777" w:rsidR="007163DB" w:rsidRDefault="007163DB" w:rsidP="007163DB">
      <w:pPr>
        <w:jc w:val="center"/>
        <w:rPr>
          <w:i/>
          <w:iCs/>
        </w:rPr>
      </w:pPr>
    </w:p>
    <w:p w14:paraId="6151E9BA" w14:textId="77777777" w:rsidR="007163DB" w:rsidRDefault="007163DB" w:rsidP="007163DB">
      <w:pPr>
        <w:jc w:val="center"/>
        <w:rPr>
          <w:i/>
          <w:iCs/>
        </w:rPr>
      </w:pPr>
    </w:p>
    <w:p w14:paraId="3D8795C2" w14:textId="77777777" w:rsidR="007163DB" w:rsidRDefault="007163DB" w:rsidP="007163DB">
      <w:pPr>
        <w:jc w:val="center"/>
        <w:rPr>
          <w:i/>
          <w:iCs/>
        </w:rPr>
      </w:pPr>
    </w:p>
    <w:p w14:paraId="4383689C" w14:textId="77777777" w:rsidR="007163DB" w:rsidRDefault="007163DB" w:rsidP="007163DB">
      <w:pPr>
        <w:jc w:val="center"/>
        <w:rPr>
          <w:i/>
          <w:iCs/>
        </w:rPr>
      </w:pPr>
    </w:p>
    <w:p w14:paraId="170A6FC8" w14:textId="1588FDF5" w:rsidR="007163DB" w:rsidRPr="00341C6E" w:rsidRDefault="007163DB" w:rsidP="007163DB">
      <w:pPr>
        <w:jc w:val="center"/>
        <w:rPr>
          <w:i/>
          <w:iCs/>
        </w:rPr>
      </w:pPr>
      <w:r w:rsidRPr="00341C6E">
        <w:rPr>
          <w:i/>
          <w:iCs/>
        </w:rPr>
        <w:t>Firmung Kath. Kirche Region Rorschach 2019</w:t>
      </w:r>
    </w:p>
    <w:p w14:paraId="54C99C41" w14:textId="77777777" w:rsidR="007163DB" w:rsidRDefault="007163DB" w:rsidP="00AD1001"/>
    <w:sectPr w:rsidR="007163DB" w:rsidSect="00CC1FA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C364" w14:textId="77777777" w:rsidR="00085359" w:rsidRDefault="00085359" w:rsidP="00EF6F0A">
      <w:r>
        <w:separator/>
      </w:r>
    </w:p>
  </w:endnote>
  <w:endnote w:type="continuationSeparator" w:id="0">
    <w:p w14:paraId="07FDF5E7" w14:textId="77777777" w:rsidR="00085359" w:rsidRDefault="00085359" w:rsidP="00EF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C151" w14:textId="77777777" w:rsidR="00085359" w:rsidRDefault="00085359" w:rsidP="00EF6F0A">
      <w:r>
        <w:separator/>
      </w:r>
    </w:p>
  </w:footnote>
  <w:footnote w:type="continuationSeparator" w:id="0">
    <w:p w14:paraId="0919B189" w14:textId="77777777" w:rsidR="00085359" w:rsidRDefault="00085359" w:rsidP="00EF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E76" w14:textId="77777777" w:rsidR="00EF6F0A" w:rsidRPr="007163DB" w:rsidRDefault="00EF6F0A">
    <w:pPr>
      <w:pStyle w:val="Kopfzeile"/>
      <w:rPr>
        <w:sz w:val="24"/>
        <w:szCs w:val="24"/>
      </w:rPr>
    </w:pPr>
    <w:r w:rsidRPr="007163DB">
      <w:rPr>
        <w:sz w:val="24"/>
        <w:szCs w:val="24"/>
      </w:rPr>
      <w:t>Digitales Werkheft</w:t>
    </w:r>
    <w:r w:rsidRPr="007163DB">
      <w:rPr>
        <w:sz w:val="24"/>
        <w:szCs w:val="24"/>
      </w:rPr>
      <w:tab/>
    </w:r>
  </w:p>
  <w:p w14:paraId="4247AFB7" w14:textId="77777777" w:rsidR="00EF6F0A" w:rsidRPr="007163DB" w:rsidRDefault="00EF6F0A">
    <w:pPr>
      <w:pStyle w:val="Kopfzeile"/>
      <w:rPr>
        <w:sz w:val="24"/>
        <w:szCs w:val="24"/>
      </w:rPr>
    </w:pPr>
    <w:r w:rsidRPr="007163DB">
      <w:rPr>
        <w:sz w:val="24"/>
        <w:szCs w:val="24"/>
      </w:rPr>
      <w:t>Firmung ab 18</w:t>
    </w:r>
  </w:p>
  <w:p w14:paraId="532CDA11" w14:textId="35D16BD8" w:rsidR="00EF6F0A" w:rsidRPr="007163DB" w:rsidRDefault="00EF6F0A">
    <w:pPr>
      <w:pStyle w:val="Kopfzeile"/>
      <w:rPr>
        <w:sz w:val="24"/>
        <w:szCs w:val="24"/>
      </w:rPr>
    </w:pPr>
    <w:r w:rsidRPr="007163DB">
      <w:rPr>
        <w:sz w:val="24"/>
        <w:szCs w:val="24"/>
      </w:rPr>
      <w:t>Bistum St.Gallen</w:t>
    </w:r>
  </w:p>
  <w:p w14:paraId="3E23130A" w14:textId="77777777" w:rsidR="007163DB" w:rsidRDefault="00716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19"/>
    <w:multiLevelType w:val="hybridMultilevel"/>
    <w:tmpl w:val="4688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E1000"/>
    <w:multiLevelType w:val="hybridMultilevel"/>
    <w:tmpl w:val="19DA0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049E6"/>
    <w:multiLevelType w:val="hybridMultilevel"/>
    <w:tmpl w:val="843A4E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5A3FAF"/>
    <w:multiLevelType w:val="hybridMultilevel"/>
    <w:tmpl w:val="AEC65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FB61AB"/>
    <w:multiLevelType w:val="hybridMultilevel"/>
    <w:tmpl w:val="98F6BCE2"/>
    <w:lvl w:ilvl="0" w:tplc="D0A4BAC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973EE4"/>
    <w:multiLevelType w:val="hybridMultilevel"/>
    <w:tmpl w:val="1C36C6AE"/>
    <w:lvl w:ilvl="0" w:tplc="42C4BBE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772556">
    <w:abstractNumId w:val="1"/>
  </w:num>
  <w:num w:numId="2" w16cid:durableId="1359087783">
    <w:abstractNumId w:val="0"/>
  </w:num>
  <w:num w:numId="3" w16cid:durableId="1396591146">
    <w:abstractNumId w:val="2"/>
  </w:num>
  <w:num w:numId="4" w16cid:durableId="1014065376">
    <w:abstractNumId w:val="3"/>
  </w:num>
  <w:num w:numId="5" w16cid:durableId="1433822761">
    <w:abstractNumId w:val="5"/>
  </w:num>
  <w:num w:numId="6" w16cid:durableId="519516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0A"/>
    <w:rsid w:val="00085359"/>
    <w:rsid w:val="0016024F"/>
    <w:rsid w:val="001652EE"/>
    <w:rsid w:val="001D3354"/>
    <w:rsid w:val="001F4BC5"/>
    <w:rsid w:val="00370C31"/>
    <w:rsid w:val="00491066"/>
    <w:rsid w:val="004B4020"/>
    <w:rsid w:val="00503BC7"/>
    <w:rsid w:val="00682A71"/>
    <w:rsid w:val="007163DB"/>
    <w:rsid w:val="007711BF"/>
    <w:rsid w:val="0089676D"/>
    <w:rsid w:val="008E5D16"/>
    <w:rsid w:val="00916B4D"/>
    <w:rsid w:val="00963CB9"/>
    <w:rsid w:val="00AC2E4E"/>
    <w:rsid w:val="00AD1001"/>
    <w:rsid w:val="00B209BC"/>
    <w:rsid w:val="00BC6CB0"/>
    <w:rsid w:val="00CC1FAB"/>
    <w:rsid w:val="00CF21D0"/>
    <w:rsid w:val="00D02D4A"/>
    <w:rsid w:val="00DF2AD2"/>
    <w:rsid w:val="00E279FD"/>
    <w:rsid w:val="00E96BC8"/>
    <w:rsid w:val="00EA554B"/>
    <w:rsid w:val="00EE23D1"/>
    <w:rsid w:val="00EF6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0234"/>
  <w15:chartTrackingRefBased/>
  <w15:docId w15:val="{73A21D47-4AB1-4AA7-B619-D44B34B0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F0A"/>
    <w:pPr>
      <w:tabs>
        <w:tab w:val="center" w:pos="4536"/>
        <w:tab w:val="right" w:pos="9072"/>
      </w:tabs>
    </w:pPr>
  </w:style>
  <w:style w:type="character" w:customStyle="1" w:styleId="KopfzeileZchn">
    <w:name w:val="Kopfzeile Zchn"/>
    <w:basedOn w:val="Absatz-Standardschriftart"/>
    <w:link w:val="Kopfzeile"/>
    <w:uiPriority w:val="99"/>
    <w:rsid w:val="00EF6F0A"/>
  </w:style>
  <w:style w:type="paragraph" w:styleId="Fuzeile">
    <w:name w:val="footer"/>
    <w:basedOn w:val="Standard"/>
    <w:link w:val="FuzeileZchn"/>
    <w:uiPriority w:val="99"/>
    <w:unhideWhenUsed/>
    <w:rsid w:val="00EF6F0A"/>
    <w:pPr>
      <w:tabs>
        <w:tab w:val="center" w:pos="4536"/>
        <w:tab w:val="right" w:pos="9072"/>
      </w:tabs>
    </w:pPr>
  </w:style>
  <w:style w:type="character" w:customStyle="1" w:styleId="FuzeileZchn">
    <w:name w:val="Fußzeile Zchn"/>
    <w:basedOn w:val="Absatz-Standardschriftart"/>
    <w:link w:val="Fuzeile"/>
    <w:uiPriority w:val="99"/>
    <w:rsid w:val="00EF6F0A"/>
  </w:style>
  <w:style w:type="paragraph" w:styleId="Listenabsatz">
    <w:name w:val="List Paragraph"/>
    <w:basedOn w:val="Standard"/>
    <w:uiPriority w:val="34"/>
    <w:qFormat/>
    <w:rsid w:val="00EF6F0A"/>
    <w:pPr>
      <w:ind w:left="720"/>
      <w:contextualSpacing/>
    </w:pPr>
  </w:style>
  <w:style w:type="character" w:styleId="Hyperlink">
    <w:name w:val="Hyperlink"/>
    <w:basedOn w:val="Absatz-Standardschriftart"/>
    <w:uiPriority w:val="99"/>
    <w:unhideWhenUsed/>
    <w:rsid w:val="00EF6F0A"/>
    <w:rPr>
      <w:color w:val="0000FF" w:themeColor="hyperlink"/>
      <w:u w:val="single"/>
    </w:rPr>
  </w:style>
  <w:style w:type="character" w:customStyle="1" w:styleId="Erwhnung1">
    <w:name w:val="Erwähnung1"/>
    <w:basedOn w:val="Absatz-Standardschriftart"/>
    <w:uiPriority w:val="99"/>
    <w:semiHidden/>
    <w:unhideWhenUsed/>
    <w:rsid w:val="00EF6F0A"/>
    <w:rPr>
      <w:color w:val="2B579A"/>
      <w:shd w:val="clear" w:color="auto" w:fill="E6E6E6"/>
    </w:rPr>
  </w:style>
  <w:style w:type="table" w:styleId="Tabellenraster">
    <w:name w:val="Table Grid"/>
    <w:basedOn w:val="NormaleTabelle"/>
    <w:uiPriority w:val="39"/>
    <w:rsid w:val="0089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4020"/>
    <w:rPr>
      <w:sz w:val="16"/>
      <w:szCs w:val="16"/>
    </w:rPr>
  </w:style>
  <w:style w:type="paragraph" w:styleId="Kommentartext">
    <w:name w:val="annotation text"/>
    <w:basedOn w:val="Standard"/>
    <w:link w:val="KommentartextZchn"/>
    <w:uiPriority w:val="99"/>
    <w:semiHidden/>
    <w:unhideWhenUsed/>
    <w:rsid w:val="004B4020"/>
    <w:rPr>
      <w:sz w:val="20"/>
      <w:szCs w:val="20"/>
    </w:rPr>
  </w:style>
  <w:style w:type="character" w:customStyle="1" w:styleId="KommentartextZchn">
    <w:name w:val="Kommentartext Zchn"/>
    <w:basedOn w:val="Absatz-Standardschriftart"/>
    <w:link w:val="Kommentartext"/>
    <w:uiPriority w:val="99"/>
    <w:semiHidden/>
    <w:rsid w:val="004B4020"/>
    <w:rPr>
      <w:sz w:val="20"/>
      <w:szCs w:val="20"/>
    </w:rPr>
  </w:style>
  <w:style w:type="paragraph" w:styleId="Sprechblasentext">
    <w:name w:val="Balloon Text"/>
    <w:basedOn w:val="Standard"/>
    <w:link w:val="SprechblasentextZchn"/>
    <w:uiPriority w:val="99"/>
    <w:semiHidden/>
    <w:unhideWhenUsed/>
    <w:rsid w:val="004B40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boehm@kkrr.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Filliger</dc:creator>
  <cp:keywords/>
  <dc:description/>
  <cp:lastModifiedBy>Info</cp:lastModifiedBy>
  <cp:revision>6</cp:revision>
  <dcterms:created xsi:type="dcterms:W3CDTF">2019-07-16T13:04:00Z</dcterms:created>
  <dcterms:modified xsi:type="dcterms:W3CDTF">2022-04-27T15:35:00Z</dcterms:modified>
</cp:coreProperties>
</file>